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>[</w:t>
      </w:r>
      <w:r>
        <w:rPr>
          <w:sz w:val="24"/>
          <w:szCs w:val="24"/>
        </w:rPr>
        <w:t>초록</w:t>
      </w:r>
      <w:r>
        <w:rPr>
          <w:sz w:val="24"/>
          <w:szCs w:val="24"/>
        </w:rPr>
        <w:t>]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37"/>
          <w:szCs w:val="37"/>
        </w:rPr>
      </w:pPr>
      <w:r>
        <w:rPr>
          <w:sz w:val="32"/>
          <w:szCs w:val="37"/>
        </w:rPr>
        <w:t>화학과 학생을 위한 신약개발 프로세스 및 제약산업 동향</w:t>
      </w:r>
    </w:p>
    <w:p>
      <w:pPr>
        <w:pStyle w:val="Normal"/>
        <w:jc w:val="center"/>
        <w:rPr>
          <w:sz w:val="37"/>
          <w:szCs w:val="37"/>
        </w:rPr>
      </w:pPr>
      <w:r>
        <w:rPr>
          <w:sz w:val="37"/>
          <w:szCs w:val="37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동아에스티 </w:t>
      </w:r>
      <w:r>
        <w:rPr>
          <w:sz w:val="28"/>
          <w:szCs w:val="28"/>
        </w:rPr>
        <w:t>R&amp;D</w:t>
      </w:r>
      <w:r>
        <w:rPr>
          <w:sz w:val="28"/>
          <w:szCs w:val="28"/>
        </w:rPr>
        <w:t>기획팀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김장엽 책임</w:t>
      </w:r>
    </w:p>
    <w:p>
      <w:pPr>
        <w:pStyle w:val="Normal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이번 발표에서는 ‘화학과 학생을 위한 신약개발 프로세스 및 제약산업 동향’을 주제로 신약개발의 전 과정을 살펴보고 최근 각광받는 </w:t>
      </w:r>
      <w:r>
        <w:rPr>
          <w:sz w:val="28"/>
          <w:szCs w:val="28"/>
        </w:rPr>
        <w:t xml:space="preserve">GLP-1 </w:t>
      </w:r>
      <w:r>
        <w:rPr>
          <w:sz w:val="28"/>
          <w:szCs w:val="28"/>
        </w:rPr>
        <w:t>제제의 최신 트렌드를 소개하고자 합니다</w:t>
      </w:r>
      <w:r>
        <w:rPr>
          <w:sz w:val="28"/>
          <w:szCs w:val="28"/>
        </w:rPr>
        <w:t>.</w:t>
      </w:r>
    </w:p>
    <w:p>
      <w:pPr>
        <w:pStyle w:val="Normal"/>
        <w:jc w:val="left"/>
        <w:rPr>
          <w:sz w:val="32"/>
          <w:szCs w:val="32"/>
        </w:rPr>
      </w:pPr>
      <w:r>
        <w:rPr>
          <w:sz w:val="28"/>
          <w:szCs w:val="28"/>
        </w:rPr>
        <w:t xml:space="preserve"> </w:t>
      </w:r>
    </w:p>
    <w:p>
      <w:pPr>
        <w:pStyle w:val="Normal"/>
        <w:jc w:val="left"/>
        <w:rPr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신약개발은 복잡한 단계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긴 개발 기간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막대한 비용이 수반되는 대표적인 하이리스크</w:t>
      </w:r>
      <w:r>
        <w:rPr>
          <w:sz w:val="28"/>
          <w:szCs w:val="28"/>
        </w:rPr>
        <w:t>-</w:t>
      </w:r>
      <w:r>
        <w:rPr>
          <w:sz w:val="28"/>
          <w:szCs w:val="28"/>
        </w:rPr>
        <w:t>하이리턴 산업입니다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그럼에도 불구하고 성공 시 높은 가치 창출이 가능하기에 전 세계 제약기업들이 도전하고 있습니다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발표에서는 이러한 복잡한 개발 과정 속에서 화학과에서 배우는 합성 지식과 분자 구조에 대한 통찰이 어떻게 실제 신약 후보 최적화에 적용되는지를 구체적 사례를 통해 설명합니다</w:t>
      </w:r>
      <w:r>
        <w:rPr>
          <w:sz w:val="28"/>
          <w:szCs w:val="28"/>
        </w:rPr>
        <w:t>.</w:t>
      </w:r>
    </w:p>
    <w:p>
      <w:pPr>
        <w:pStyle w:val="Normal"/>
        <w:jc w:val="left"/>
        <w:rPr>
          <w:sz w:val="28"/>
          <w:szCs w:val="28"/>
        </w:rPr>
      </w:pPr>
      <w:r>
        <w:rPr>
          <w:sz w:val="32"/>
          <w:szCs w:val="32"/>
        </w:rPr>
      </w:r>
    </w:p>
    <w:p>
      <w:pPr>
        <w:pStyle w:val="Normal"/>
        <w:jc w:val="left"/>
        <w:rPr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아울러 최근 비만 치료제 시장에서 주목받고 있는 </w:t>
      </w:r>
      <w:r>
        <w:rPr>
          <w:sz w:val="28"/>
          <w:szCs w:val="28"/>
        </w:rPr>
        <w:t xml:space="preserve">GLP-1 </w:t>
      </w:r>
      <w:r>
        <w:rPr>
          <w:sz w:val="28"/>
          <w:szCs w:val="28"/>
        </w:rPr>
        <w:t>신약의 작용 원리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개발 동향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시장 규모 및 향후 전망을 제약회사의 관점에서 조망함으로써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미래 제약산업의 핵심 트렌드를 함께 논의하고자 합니다</w:t>
      </w:r>
      <w:r>
        <w:rPr>
          <w:sz w:val="28"/>
          <w:szCs w:val="28"/>
        </w:rPr>
        <w:t>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1"/>
    <w:family w:val="roman"/>
    <w:pitch w:val="variable"/>
  </w:font>
  <w:font w:name="바탕">
    <w:charset w:val="81"/>
    <w:family w:val="roman"/>
    <w:pitch w:val="variable"/>
  </w:font>
  <w:font w:name="Arial">
    <w:charset w:val="81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compat>
    <w:doNotExpandShiftReturn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바탕" w:hAnsi="바탕" w:eastAsia="바탕" w:cs="Arial"/>
        <w:kern w:val="2"/>
        <w:sz w:val="24"/>
        <w:szCs w:val="24"/>
        <w:lang w:val="en-US" w:eastAsia="ko-KR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autoSpaceDE w:val="false"/>
    </w:pPr>
    <w:rPr>
      <w:rFonts w:ascii="바탕" w:hAnsi="바탕" w:eastAsia="바탕" w:cs="Arial"/>
      <w:color w:val="auto"/>
      <w:kern w:val="2"/>
      <w:sz w:val="24"/>
      <w:szCs w:val="24"/>
      <w:lang w:val="en-US" w:eastAsia="ko-KR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바탕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Trio_Office/6.2.8.2$Windows_x86 LibreOffice_project/</Application>
  <Pages>1</Pages>
  <Words>361</Words>
  <Characters>371</Characters>
  <CharactersWithSpaces>481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2025-09-12T15:52:01Z</dcterms:created>
  <dc:creator/>
  <dc:description/>
  <dc:language>ko-KR</dc:language>
  <cp:lastModifiedBy/>
  <dcterms:modified xsi:type="dcterms:W3CDTF">2025-09-12T16:03:47Z</dcterms:modified>
  <cp:revision>1</cp:revision>
  <dc:subject/>
  <dc:title/>
</cp:coreProperties>
</file>